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22»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с. Кневичи Артемовского городского округа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190"/>
        <w:gridCol w:w="3190"/>
        <w:gridCol w:w="3191"/>
      </w:tblGrid>
      <w:tr>
        <w:trPr>
          <w:trHeight w:val="1" w:hRule="atLeast"/>
          <w:jc w:val="left"/>
        </w:trPr>
        <w:tc>
          <w:tcPr>
            <w:tcW w:w="3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Рассмотрено на педагогическом совете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«13»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апреля 2021 г.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1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УТВЕРЖДАЮ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Директор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СОШ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22»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_________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Е.А. Ганева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«14»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апреля 2021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Рабочая программа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по предмету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класс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направление-естественнонаучное и технологическое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2021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2022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учебный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2 класса по предмету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составлена на основании: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Приказа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организациями, осуществляющими образовательную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рабочей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автор: Е.А. Лутцева. В авторскую программу внесены изменения.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Программа ориентирована на работу по учебно-методическому комплекту: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Лутцева Е.А. Технология. Ступеньки к мастерству: учебник для 2 класса.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Вентана-Граф, 2019.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Данная программа реализуется на базе Центра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Точка роста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22»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Кневичи Артемовского городского округа.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Оборудование Центра образования естественно-научной и технологической направленностей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Точка роста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22: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комплект влажных препаратов демонстрационный;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комплект гербариев демонстрационный;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комплект коллекций демонстрационный (по разным темам курса биологии);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оборудование для демонстрационных опытов (физика);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оборудование для демонстрационных опытов (химия);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образовательный конструктор для практики блочного программирования с комплектом датчиков;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микроскоп цифровой;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образовательный конструктор LEGO;</w:t>
      </w:r>
    </w:p>
    <w:p>
      <w:pPr>
        <w:numPr>
          <w:ilvl w:val="0"/>
          <w:numId w:val="11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ноутбуки, 3D-принтер.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Система контроля знаний: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 основании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Положения о формах, периодичности и порядке текущего контроля успеваемости и промежуточной аттестации обучающихся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принятого педагогическим советом от 15.01.2020, протокол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Цели обучения: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техники;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Основные задачи: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 учащихся добывать знания и применять их в своей повседневной жизни,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пользоваться различного рода источниками,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личностных качеств (активности, инициативности, воли, любознательности 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общих представлений о мире, созданном умом и руками человека, об истории деятельностного освоения мира (от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 о мире профессий и важности правильного выбора профессии;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 самообслуживания;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результатам трудовой деятельности предшествующих поколений.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Место предмета в базисном учебном плане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учебным планом 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изучение предмета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2 классе отводится 1 час в неделю, на уровне начального общего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Предметные результаты освоения курса технология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Предметными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Содержание программы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Общекультурные и общетрудовые компетенции. Основы культуры труда, самообслуживание.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Значение трудовой деятельности в жизни человека-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Ремёсла и ремесленники. Названия профессий ремесленников. Современное состояние ремёсел. Ремесленные профессии, распространённые в месте проживания детей. Технологии выполнения работ во времена Средневековья и сегодня.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Элементарные общие правила создания предметов рукотворного мира (прочность, удобство, эстетическая выразительность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симметрия, асимметрия, композиция); гармония рукотворных предметов и окружающей среды (городской и сельский ландшафты).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Разнообразие предметов рукотворного мира (предметы быта и декоративно-прикладного искусства, архитектуры и техники).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Природа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источник сырья, природное сырьё, природные материалы.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Мастера и их профессии. Традиции творчества мастеров в создании предметной среды (общее представление).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Развёрнутый анализ заданий (материалы, конструкция, технология изготовления). Составление плана практической работы.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с доступной информацией (тексты, рисунки, простейшие чертежи, эскизы, схемы).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изделия, оформление праздников.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в малых группах. Осуществление сотрудничества.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Самоконтроль в ходе работы (точность разметки с использованием чертёжных инструментов).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Самообслуживание. Самостоятельный отбор материалов и инструментов для урока.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Технология ручной обработки материалов. Элементы графической грамоты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Материалы природного происхождения: природные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Проволока (тонкая), её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Чертёжные инструменты: линейка, угольник, циркуль. Канцелярский нож, лекало. Их названия, функциональное назначение, устройство. Приёмы безопасной работы и обращения с колющими и режущими инструментами.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Технологические операции, их обобщённые названия: разметка, получение деталей из заготовки, сборка изделия, отделка.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циркулем с опорой на простейший чертёж. Экономная рациональная разметка нескольких деталей с помощью чертёжных инструментов. Построение прямоугольных и круглых деталей с помощью чертёжных инструментов. Деление окружности и круга на части с помощью циркуля, складыванием.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Сборка изделия: проволочное подвижное и ниточное соединение деталей.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Отделка аппликацией (с полиэтиленовой прокладкой), ручными строчками (варианты прямой строчки).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Конструирование и моделирование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3D-моделирование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Конструирование из готовых форм (упаковки). Композиционное расположение деталей в изделии. Получение объёмных форм сгибанием. Виды соединения деталей конструкции. Подвижное соединение деталей изделия. Способы сборки разборных конструкций (винтовой, проволочный). Соответствие материалов, конструкции и внешнего оформления назначению изделия. Транспортные средства, используемые для передвижения по земле, воде, в воздухе. Виды, названия, назначения.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информационных технологий (практика работы на компьютере) (5 ч.).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Планируемые результаты освоения учебного предмета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Технология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Общекультурные и общетрудовые компетенции. Основы культуры труда.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научится: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руководствоваться ими в своей продуктивной деятельности;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получит возможность научиться: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уважительно относиться к труду людей;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понимать культурно-историческую ценность традиций, отраженных в предметном мире, и уважать их;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демонстрировать готовый продукт (изделия, комплексные работы, социальные услуги).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Технология ручной обработки материалов. Элементы графической грамоты.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научится: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применять приёмы безопасной работы ручными инструментами: чертежными (линейка, угольник, циркуль), режущими (ножницы) и колющими (игла);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получит возможность научиться: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символические действия моделирования и преобразования модели и работать с простейшей технической документацией: распознавать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Конструирование и моделирование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научится: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анализировать устройство изделия: выделять детали, их форму, определять взаимное расположение, виды соединения деталей;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Ученик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получит возможность научиться: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соотносить объемные конструкции, основанные на правильных геометрических формах, с изображениями их разверток;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создавать мини-проекты в Tinkercad.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Календарно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тематическое планирование по технологии                                                                                  2 класс УМК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Начальная школа 21 век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10"/>
        <w:gridCol w:w="1539"/>
        <w:gridCol w:w="610"/>
        <w:gridCol w:w="3260"/>
        <w:gridCol w:w="2977"/>
        <w:gridCol w:w="2268"/>
        <w:gridCol w:w="1134"/>
      </w:tblGrid>
      <w:tr>
        <w:trPr>
          <w:trHeight w:val="1030" w:hRule="auto"/>
          <w:jc w:val="left"/>
        </w:trPr>
        <w:tc>
          <w:tcPr>
            <w:tcW w:w="265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Раздел. Темы уроков.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 на уроке в рамках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Точки Роста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Межпредметные связи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5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Общекультурные и общетрудовые компетенции. Основы культуры труда, самообслуживание 9 ч.</w:t>
            </w:r>
          </w:p>
        </w:tc>
      </w:tr>
      <w:tr>
        <w:trPr>
          <w:trHeight w:val="1" w:hRule="atLeast"/>
          <w:jc w:val="left"/>
        </w:trPr>
        <w:tc>
          <w:tcPr>
            <w:tcW w:w="20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Приспособления первобытного человека к окружающей среде. Природа и человек.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 с набором палеонтологических находок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Происхождение 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Биология (набор палеонтологических находок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Происхождение человека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Ремёсла и ремесленники. Как родились ремёсла.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Профессии ремесленников. Разделение труда.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Свойства материалов. Каждому изделию свой материал.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 с коллекциями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Волокна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Пластмассы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Металлы и сплавы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Волокна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Пластмассы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Металлы и сплавы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Назначение инструментов. Каждому делу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свои инструменты.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 в проектную деятельность.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 в проектную деятельность.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 в проектную деятельность.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6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Введение в проектную деятельность.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5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 ручной обработки материалов. Элементы графической грамоты. 12ч.+ (1 п/р)</w:t>
            </w: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Технологические операции.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Технологическая  операция 1. Разметка деталей.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Технологическая операция 2. Отделение детали от заготовки.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Технологическая операция 3. Сборка изделия.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Технологическая операция 4. Отделка изделия. </w:t>
            </w:r>
            <w:r>
              <w:rPr>
                <w:rFonts w:ascii="Times New Roman" w:hAnsi="Times New Roman" w:cs="Times New Roman" w:eastAsia="Times New Roman"/>
                <w:color w:val="C00000"/>
                <w:spacing w:val="0"/>
                <w:position w:val="0"/>
                <w:sz w:val="28"/>
                <w:shd w:fill="auto" w:val="clear"/>
              </w:rPr>
              <w:t xml:space="preserve">Практическая проверочная работа.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Технологические операции. Разметка с помощью чертёжных инструментов.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Линии чертежа. Почему инженеры и рабочие понимают друг друга.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Чтение чертежа. Учимся читать чертежи и выполнять разметку.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Разметка прямоугольника от двух прямых углов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19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Разметка прямоугольника от одного прямого угла.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Разметка прямоугольника с помощью угольника.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Циркуль. Разметка деталей циркулем.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22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Радиус окружности. Чертёж окружности.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59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Конструирование и моделирование. Введение в робототехнику. 11 ч. +(1 к/р)</w:t>
            </w: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23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Происхождение натуральных тканей и их свойства.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 с коллекциями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Ткани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Волокна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Ткани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Волокна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»).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Изготовление натуральных тканей.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видео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Изготовление натуральных тканей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Химия (Видео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Изготовление натуральных тканей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Технологические операции обработки тканей.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26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 изготовления швейных изделий.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27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Строчка прямого стежка и её варианты.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28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Разметка строчек.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29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Итоговая контрольная работа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30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Геометрические фигуры, понятие эскиза.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3D-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моделирование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робототехника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31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9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Знакомство с интерфейсом Tinkercad, горячие клавиши.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3D-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моделирование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робототехника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32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Вращение, размер, выравнивание, пустые фигуры, симметрия.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3D-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моделирование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робототехника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33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Импорт, экспорт, разметка, соединители. Мини-проект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Транспортное 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3D-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моделирование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робототехника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</w:t>
            </w:r>
          </w:p>
        </w:tc>
        <w:tc>
          <w:tcPr>
            <w:tcW w:w="21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3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Мини-проект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Транспортное средство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3D-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моделирование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робототехника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